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2EC59C74" w:rsidR="00583793" w:rsidRPr="00F47A54" w:rsidRDefault="00387E6A" w:rsidP="00F044DC">
      <w:pPr>
        <w:spacing w:line="360" w:lineRule="auto"/>
        <w:jc w:val="both"/>
        <w:rPr>
          <w:rFonts w:ascii="Arial" w:hAnsi="Arial" w:cs="Arial"/>
          <w:bCs/>
          <w:sz w:val="20"/>
          <w:szCs w:val="20"/>
          <w:lang w:val="en-GB"/>
        </w:rPr>
      </w:pPr>
      <w:r w:rsidRPr="00F47A54">
        <w:rPr>
          <w:rFonts w:ascii="Arial" w:hAnsi="Arial" w:cs="Arial"/>
          <w:bCs/>
          <w:sz w:val="20"/>
          <w:szCs w:val="20"/>
          <w:lang w:val="en-GB"/>
        </w:rPr>
        <w:t>Oberkochen, M</w:t>
      </w:r>
      <w:r w:rsidR="00F47A54" w:rsidRPr="00F47A54">
        <w:rPr>
          <w:rFonts w:ascii="Arial" w:hAnsi="Arial" w:cs="Arial"/>
          <w:bCs/>
          <w:sz w:val="20"/>
          <w:szCs w:val="20"/>
          <w:lang w:val="en-GB"/>
        </w:rPr>
        <w:t>ay</w:t>
      </w:r>
      <w:r w:rsidRPr="00F47A54">
        <w:rPr>
          <w:rFonts w:ascii="Arial" w:hAnsi="Arial" w:cs="Arial"/>
          <w:bCs/>
          <w:sz w:val="20"/>
          <w:szCs w:val="20"/>
          <w:lang w:val="en-GB"/>
        </w:rPr>
        <w:t xml:space="preserve"> 2025</w:t>
      </w:r>
    </w:p>
    <w:p w14:paraId="16FAECF4" w14:textId="336119E5" w:rsidR="002F5D6C" w:rsidRPr="00F47A54" w:rsidRDefault="002F5D6C" w:rsidP="0000681D">
      <w:pPr>
        <w:spacing w:line="360" w:lineRule="auto"/>
        <w:jc w:val="both"/>
        <w:rPr>
          <w:rFonts w:ascii="Arial" w:hAnsi="Arial" w:cs="Arial"/>
          <w:sz w:val="20"/>
          <w:szCs w:val="20"/>
          <w:lang w:val="en-GB"/>
        </w:rPr>
      </w:pPr>
    </w:p>
    <w:p w14:paraId="0BCC5A81" w14:textId="25F94A78" w:rsidR="003149FB" w:rsidRDefault="00F47A54" w:rsidP="0000681D">
      <w:pPr>
        <w:spacing w:line="360" w:lineRule="auto"/>
        <w:jc w:val="both"/>
        <w:rPr>
          <w:rFonts w:ascii="Arial" w:hAnsi="Arial" w:cs="Arial"/>
          <w:b/>
          <w:bCs/>
          <w:lang w:val="en-GB"/>
        </w:rPr>
      </w:pPr>
      <w:r w:rsidRPr="00F47A54">
        <w:rPr>
          <w:rFonts w:ascii="Arial" w:hAnsi="Arial" w:cs="Arial"/>
          <w:b/>
          <w:bCs/>
          <w:lang w:val="en-GB"/>
        </w:rPr>
        <w:t>More cleanliness and safety in production: The new planer/profile cutterhead with closed hydro clamping system from Leitz</w:t>
      </w:r>
    </w:p>
    <w:p w14:paraId="1932672F" w14:textId="77777777" w:rsidR="00F47A54" w:rsidRPr="00F47A54" w:rsidRDefault="00F47A54" w:rsidP="0000681D">
      <w:pPr>
        <w:spacing w:line="360" w:lineRule="auto"/>
        <w:jc w:val="both"/>
        <w:rPr>
          <w:rFonts w:ascii="Arial" w:hAnsi="Arial" w:cs="Arial"/>
          <w:lang w:val="en-GB"/>
        </w:rPr>
      </w:pPr>
    </w:p>
    <w:p w14:paraId="2733A088" w14:textId="28C99F1B" w:rsidR="004D3327" w:rsidRPr="00F47A54" w:rsidRDefault="00F47A54" w:rsidP="0000681D">
      <w:pPr>
        <w:spacing w:line="360" w:lineRule="auto"/>
        <w:jc w:val="both"/>
        <w:rPr>
          <w:rFonts w:ascii="Arial" w:hAnsi="Arial" w:cs="Arial"/>
          <w:b/>
          <w:bCs/>
          <w:sz w:val="20"/>
          <w:szCs w:val="20"/>
          <w:lang w:val="en-GB"/>
        </w:rPr>
      </w:pPr>
      <w:r w:rsidRPr="00F47A54">
        <w:rPr>
          <w:rFonts w:ascii="Arial" w:hAnsi="Arial" w:cs="Arial"/>
          <w:b/>
          <w:bCs/>
          <w:sz w:val="20"/>
          <w:szCs w:val="20"/>
          <w:lang w:val="en-GB"/>
        </w:rPr>
        <w:t>More and more users in the planing mill sector are attaching importance to clean, low-maintenance production processes - the demand for modern, user-friendly tool solutions is becoming increasingly louder, especially in industrial wood processing. Leitz meets this demand with an innovative further development: The new planer/profile cutterhead with closed hydro clamping system combines state-of-the-art technology with user-orientated design - for more sustainability and process reliability.</w:t>
      </w:r>
    </w:p>
    <w:p w14:paraId="7ABECBF9" w14:textId="77777777" w:rsidR="0026155D" w:rsidRPr="00F47A54" w:rsidRDefault="0026155D" w:rsidP="0000681D">
      <w:pPr>
        <w:spacing w:line="360" w:lineRule="auto"/>
        <w:jc w:val="both"/>
        <w:rPr>
          <w:rFonts w:ascii="Arial" w:hAnsi="Arial" w:cs="Arial"/>
          <w:b/>
          <w:bCs/>
          <w:sz w:val="20"/>
          <w:szCs w:val="20"/>
          <w:lang w:val="en-GB"/>
        </w:rPr>
      </w:pPr>
    </w:p>
    <w:p w14:paraId="0966D225" w14:textId="77777777" w:rsidR="00F47A54" w:rsidRPr="00F47A54" w:rsidRDefault="00F47A54" w:rsidP="0000681D">
      <w:pPr>
        <w:spacing w:line="360" w:lineRule="auto"/>
        <w:jc w:val="both"/>
        <w:rPr>
          <w:rFonts w:ascii="Arial" w:hAnsi="Arial" w:cs="Arial"/>
          <w:b/>
          <w:bCs/>
          <w:sz w:val="20"/>
          <w:szCs w:val="20"/>
          <w:lang w:val="en-GB"/>
        </w:rPr>
      </w:pPr>
      <w:r w:rsidRPr="00F47A54">
        <w:rPr>
          <w:rFonts w:ascii="Arial" w:hAnsi="Arial" w:cs="Arial"/>
          <w:b/>
          <w:bCs/>
          <w:sz w:val="20"/>
          <w:szCs w:val="20"/>
          <w:lang w:val="en-GB"/>
        </w:rPr>
        <w:t>Closed clamping system for clean processes</w:t>
      </w:r>
    </w:p>
    <w:p w14:paraId="1F0FF980" w14:textId="3CCCD7E8" w:rsidR="006F6254" w:rsidRPr="00F47A54" w:rsidRDefault="00F47A54" w:rsidP="0000681D">
      <w:pPr>
        <w:spacing w:line="360" w:lineRule="auto"/>
        <w:jc w:val="both"/>
        <w:rPr>
          <w:rFonts w:ascii="Arial" w:hAnsi="Arial" w:cs="Arial"/>
          <w:sz w:val="20"/>
          <w:szCs w:val="20"/>
          <w:lang w:val="en-GB"/>
        </w:rPr>
      </w:pPr>
      <w:r w:rsidRPr="00F47A54">
        <w:rPr>
          <w:rFonts w:ascii="Arial" w:hAnsi="Arial" w:cs="Arial"/>
          <w:sz w:val="20"/>
          <w:szCs w:val="20"/>
          <w:lang w:val="en-GB"/>
        </w:rPr>
        <w:t>Open hydraulic clamping systems often have undesirable side effects such as grease contamination on the machine or workpiece. To meet these requirements of the woodworking industry, Leitz has opted for a closed hydraulic clamping system. The result: significantly cleaner working environments, reduced cleaning effort and a consistently high-quality machining result.</w:t>
      </w:r>
    </w:p>
    <w:p w14:paraId="6B3F8481" w14:textId="77777777" w:rsidR="00F47A54" w:rsidRPr="00F47A54" w:rsidRDefault="00F47A54" w:rsidP="0000681D">
      <w:pPr>
        <w:spacing w:line="360" w:lineRule="auto"/>
        <w:jc w:val="both"/>
        <w:rPr>
          <w:rFonts w:ascii="Arial" w:hAnsi="Arial" w:cs="Arial"/>
          <w:sz w:val="20"/>
          <w:szCs w:val="20"/>
          <w:lang w:val="en-GB"/>
        </w:rPr>
      </w:pPr>
    </w:p>
    <w:p w14:paraId="72A9BE21" w14:textId="77777777" w:rsidR="00F47A54" w:rsidRPr="00EB5B0B" w:rsidRDefault="00F47A54" w:rsidP="0000681D">
      <w:pPr>
        <w:spacing w:line="360" w:lineRule="auto"/>
        <w:jc w:val="both"/>
        <w:rPr>
          <w:rFonts w:ascii="Arial" w:hAnsi="Arial" w:cs="Arial"/>
          <w:b/>
          <w:bCs/>
          <w:sz w:val="20"/>
          <w:szCs w:val="20"/>
          <w:lang w:val="en-GB"/>
        </w:rPr>
      </w:pPr>
      <w:r w:rsidRPr="00EB5B0B">
        <w:rPr>
          <w:rFonts w:ascii="Arial" w:hAnsi="Arial" w:cs="Arial"/>
          <w:b/>
          <w:bCs/>
          <w:sz w:val="20"/>
          <w:szCs w:val="20"/>
          <w:lang w:val="en-GB"/>
        </w:rPr>
        <w:t>More safety and reliability thanks to innovative clamping technology</w:t>
      </w:r>
    </w:p>
    <w:p w14:paraId="7FD44554" w14:textId="62F30D24" w:rsidR="004B4F12" w:rsidRPr="00F47A54" w:rsidRDefault="00F47A54" w:rsidP="0000681D">
      <w:pPr>
        <w:spacing w:line="360" w:lineRule="auto"/>
        <w:jc w:val="both"/>
        <w:rPr>
          <w:rFonts w:ascii="Arial" w:hAnsi="Arial" w:cs="Arial"/>
          <w:sz w:val="20"/>
          <w:szCs w:val="20"/>
          <w:lang w:val="en-GB"/>
        </w:rPr>
      </w:pPr>
      <w:r w:rsidRPr="00F47A54">
        <w:rPr>
          <w:rFonts w:ascii="Arial" w:hAnsi="Arial" w:cs="Arial"/>
          <w:sz w:val="20"/>
          <w:szCs w:val="20"/>
          <w:lang w:val="en-GB"/>
        </w:rPr>
        <w:t>Reliable processes and a high level of occupational safety are essential in modern production. The new cutterhead therefore boasts a sophisticated safety feature: an integrated pressure indicator that provides information on the correct clamping pressure at all times. This significantly reduces the risk of assembly errors or unexpected machine downtime. In addition, a special surface treatment of the hydraulic bush ensures that the cutter head can be mounted and removed effortlessly at any time without getting stuck on the spindle.</w:t>
      </w:r>
    </w:p>
    <w:p w14:paraId="7D02268E" w14:textId="77777777" w:rsidR="00F47A54" w:rsidRPr="00F47A54" w:rsidRDefault="00F47A54" w:rsidP="0000681D">
      <w:pPr>
        <w:spacing w:line="360" w:lineRule="auto"/>
        <w:jc w:val="both"/>
        <w:rPr>
          <w:rFonts w:ascii="Arial" w:hAnsi="Arial" w:cs="Arial"/>
          <w:sz w:val="20"/>
          <w:szCs w:val="20"/>
          <w:lang w:val="en-GB"/>
        </w:rPr>
      </w:pPr>
    </w:p>
    <w:p w14:paraId="11041AE4" w14:textId="2B8B5A93" w:rsidR="00C77C37" w:rsidRPr="00EB5B0B" w:rsidRDefault="00F47A54" w:rsidP="0000681D">
      <w:pPr>
        <w:spacing w:line="360" w:lineRule="auto"/>
        <w:jc w:val="both"/>
        <w:rPr>
          <w:rFonts w:ascii="Arial" w:hAnsi="Arial" w:cs="Arial"/>
          <w:sz w:val="20"/>
          <w:szCs w:val="20"/>
          <w:lang w:val="en-GB"/>
        </w:rPr>
      </w:pPr>
      <w:r w:rsidRPr="00F47A54">
        <w:rPr>
          <w:rFonts w:ascii="Arial" w:hAnsi="Arial" w:cs="Arial"/>
          <w:sz w:val="20"/>
          <w:szCs w:val="20"/>
          <w:lang w:val="en-GB"/>
        </w:rPr>
        <w:t xml:space="preserve">By using the tried and tested Leitz Marathon planer knives, the new cutterhead achieves up to six times the tool life of conventional HS knives. </w:t>
      </w:r>
      <w:r w:rsidR="00E90464" w:rsidRPr="00E90464">
        <w:rPr>
          <w:rFonts w:ascii="Arial" w:hAnsi="Arial" w:cs="Arial"/>
          <w:sz w:val="20"/>
          <w:szCs w:val="20"/>
          <w:lang w:val="en-GB"/>
        </w:rPr>
        <w:t xml:space="preserve">At the same time, resharpening costs are reduced by up to 80 percent - as are </w:t>
      </w:r>
      <w:r w:rsidR="00E90464" w:rsidRPr="00E90464">
        <w:rPr>
          <w:rFonts w:ascii="Arial" w:hAnsi="Arial" w:cs="Arial"/>
          <w:sz w:val="20"/>
          <w:szCs w:val="20"/>
          <w:lang w:val="en-GB"/>
        </w:rPr>
        <w:lastRenderedPageBreak/>
        <w:t>machine downtimes. For the user, this means a significant reduction in ongoing operating costs while maintaining the same high quality.</w:t>
      </w:r>
      <w:r w:rsidR="00E90464">
        <w:rPr>
          <w:rFonts w:ascii="Arial" w:hAnsi="Arial" w:cs="Arial"/>
          <w:sz w:val="20"/>
          <w:szCs w:val="20"/>
          <w:lang w:val="en-GB"/>
        </w:rPr>
        <w:t xml:space="preserve"> </w:t>
      </w:r>
    </w:p>
    <w:p w14:paraId="7E76D8DB" w14:textId="77777777" w:rsidR="001A0908" w:rsidRPr="00EB5B0B" w:rsidRDefault="001A0908" w:rsidP="0000681D">
      <w:pPr>
        <w:spacing w:line="360" w:lineRule="auto"/>
        <w:jc w:val="both"/>
        <w:rPr>
          <w:rFonts w:ascii="Arial" w:hAnsi="Arial" w:cs="Arial"/>
          <w:sz w:val="20"/>
          <w:szCs w:val="20"/>
          <w:lang w:val="en-GB"/>
        </w:rPr>
      </w:pPr>
    </w:p>
    <w:p w14:paraId="3B448E1F" w14:textId="77777777" w:rsidR="00E90464" w:rsidRPr="00EB5B0B" w:rsidRDefault="00E90464" w:rsidP="0000681D">
      <w:pPr>
        <w:spacing w:line="360" w:lineRule="auto"/>
        <w:jc w:val="both"/>
        <w:rPr>
          <w:rFonts w:ascii="Arial" w:hAnsi="Arial" w:cs="Arial"/>
          <w:b/>
          <w:bCs/>
          <w:sz w:val="20"/>
          <w:szCs w:val="20"/>
          <w:lang w:val="en-GB"/>
        </w:rPr>
      </w:pPr>
      <w:r w:rsidRPr="00EB5B0B">
        <w:rPr>
          <w:rFonts w:ascii="Arial" w:hAnsi="Arial" w:cs="Arial"/>
          <w:b/>
          <w:bCs/>
          <w:sz w:val="20"/>
          <w:szCs w:val="20"/>
          <w:lang w:val="en-GB"/>
        </w:rPr>
        <w:t>Variety in the system - maximum flexibility for every application</w:t>
      </w:r>
    </w:p>
    <w:p w14:paraId="36CF482D" w14:textId="381C9443" w:rsidR="00CC4B63" w:rsidRPr="00E90464" w:rsidRDefault="00E90464" w:rsidP="0000681D">
      <w:pPr>
        <w:spacing w:line="360" w:lineRule="auto"/>
        <w:jc w:val="both"/>
        <w:rPr>
          <w:rFonts w:ascii="Arial" w:hAnsi="Arial" w:cs="Arial"/>
          <w:sz w:val="20"/>
          <w:szCs w:val="20"/>
          <w:lang w:val="en-GB"/>
        </w:rPr>
      </w:pPr>
      <w:r w:rsidRPr="00E90464">
        <w:rPr>
          <w:rFonts w:ascii="Arial" w:hAnsi="Arial" w:cs="Arial"/>
          <w:sz w:val="20"/>
          <w:szCs w:val="20"/>
          <w:lang w:val="en-GB"/>
        </w:rPr>
        <w:t>The further development from Leitz offers the right solution for every requirement. The tool can be individually configured for a wide range of cutting edge variants. Whether smooth planing knives (3 mm), back-serrated versions (5 mm) or profile blanks (8 mm):. The generous diameter range from 135 to 400 mm enables use on a wide variety of four-sided planing and profiling machines. The high-performance MC cutting material is used as standard; HS or HW knives are also available as options. This means that the cutterhead can be used for processing both softwood and hardwood.</w:t>
      </w:r>
    </w:p>
    <w:p w14:paraId="68A96425" w14:textId="77777777" w:rsidR="00E90464" w:rsidRPr="00E90464" w:rsidRDefault="00E90464" w:rsidP="0000681D">
      <w:pPr>
        <w:spacing w:line="360" w:lineRule="auto"/>
        <w:jc w:val="both"/>
        <w:rPr>
          <w:rFonts w:ascii="Arial" w:hAnsi="Arial" w:cs="Arial"/>
          <w:sz w:val="20"/>
          <w:szCs w:val="20"/>
          <w:lang w:val="en-GB"/>
        </w:rPr>
      </w:pPr>
    </w:p>
    <w:p w14:paraId="13094541" w14:textId="26B3A7A3" w:rsidR="00AD263F" w:rsidRPr="00E90464" w:rsidRDefault="00E90464" w:rsidP="0000681D">
      <w:pPr>
        <w:spacing w:line="360" w:lineRule="auto"/>
        <w:jc w:val="both"/>
        <w:rPr>
          <w:rFonts w:ascii="Arial" w:hAnsi="Arial" w:cs="Arial"/>
          <w:sz w:val="20"/>
          <w:szCs w:val="20"/>
          <w:lang w:val="en-GB"/>
        </w:rPr>
      </w:pPr>
      <w:r w:rsidRPr="00E90464">
        <w:rPr>
          <w:rFonts w:ascii="Arial" w:hAnsi="Arial" w:cs="Arial"/>
          <w:sz w:val="20"/>
          <w:szCs w:val="20"/>
          <w:lang w:val="en-GB"/>
        </w:rPr>
        <w:t>As with all Leitz tools, sustainable alignment plays a major role in the new tools as well as efficiency and precision. Thanks to the closed hydraulic clamping system and the resulting minimised grease consumption, not only the machines are protected, but also the environment. In addition, the specially coated surface of the tool body ensures exceptional resistance to chemical stresses. This significantly extends the tool's service life and noticeably reduces maintenance costs.</w:t>
      </w:r>
    </w:p>
    <w:p w14:paraId="1DD33C64" w14:textId="77777777" w:rsidR="00E90464" w:rsidRPr="00E90464" w:rsidRDefault="00E90464" w:rsidP="0000681D">
      <w:pPr>
        <w:spacing w:line="360" w:lineRule="auto"/>
        <w:jc w:val="both"/>
        <w:rPr>
          <w:rFonts w:ascii="Arial" w:hAnsi="Arial" w:cs="Arial"/>
          <w:sz w:val="20"/>
          <w:szCs w:val="20"/>
          <w:lang w:val="en-GB"/>
        </w:rPr>
      </w:pPr>
    </w:p>
    <w:p w14:paraId="15221115" w14:textId="6DF5C27F" w:rsidR="00F85D86" w:rsidRPr="00E90464" w:rsidRDefault="00E90464" w:rsidP="0000681D">
      <w:pPr>
        <w:spacing w:line="360" w:lineRule="auto"/>
        <w:jc w:val="both"/>
        <w:rPr>
          <w:rFonts w:ascii="Arial" w:hAnsi="Arial" w:cs="Arial"/>
          <w:sz w:val="20"/>
          <w:szCs w:val="20"/>
          <w:lang w:val="en-GB"/>
        </w:rPr>
      </w:pPr>
      <w:r w:rsidRPr="00E90464">
        <w:rPr>
          <w:rFonts w:ascii="Arial" w:hAnsi="Arial" w:cs="Arial"/>
          <w:sz w:val="20"/>
          <w:szCs w:val="20"/>
          <w:lang w:val="en-GB"/>
        </w:rPr>
        <w:t>The new planer/profile cutterhead with closed hydro clamping system is a prime example of Leitz's innovative strength and uncompromising quality. It combines precision with sophisticated user-friendliness, sets new standards in tool hygiene and actively contributes to reducing operating costs.</w:t>
      </w:r>
    </w:p>
    <w:p w14:paraId="108C5DA6" w14:textId="77777777" w:rsidR="00997D14" w:rsidRPr="00E90464" w:rsidRDefault="00997D14" w:rsidP="00BC4D2C">
      <w:pPr>
        <w:spacing w:line="360" w:lineRule="auto"/>
        <w:jc w:val="both"/>
        <w:rPr>
          <w:rFonts w:ascii="Arial" w:hAnsi="Arial" w:cs="Arial"/>
          <w:sz w:val="20"/>
          <w:szCs w:val="20"/>
          <w:lang w:val="en-GB"/>
        </w:rPr>
      </w:pPr>
    </w:p>
    <w:p w14:paraId="3ECD0C97" w14:textId="77777777" w:rsidR="0020654C" w:rsidRPr="00E90464" w:rsidRDefault="0020654C" w:rsidP="00BC4D2C">
      <w:pPr>
        <w:spacing w:line="360" w:lineRule="auto"/>
        <w:jc w:val="both"/>
        <w:rPr>
          <w:rFonts w:ascii="Arial" w:hAnsi="Arial" w:cs="Arial"/>
          <w:sz w:val="20"/>
          <w:szCs w:val="20"/>
          <w:lang w:val="en-GB"/>
        </w:rPr>
      </w:pPr>
    </w:p>
    <w:p w14:paraId="6065D7CF" w14:textId="77777777" w:rsidR="0020654C" w:rsidRPr="00E90464" w:rsidRDefault="0020654C" w:rsidP="00BC4D2C">
      <w:pPr>
        <w:spacing w:line="360" w:lineRule="auto"/>
        <w:jc w:val="both"/>
        <w:rPr>
          <w:rFonts w:ascii="Arial" w:hAnsi="Arial" w:cs="Arial"/>
          <w:sz w:val="20"/>
          <w:szCs w:val="20"/>
          <w:lang w:val="en-GB"/>
        </w:rPr>
      </w:pPr>
    </w:p>
    <w:p w14:paraId="4719742C" w14:textId="77777777" w:rsidR="0020654C" w:rsidRPr="00E90464" w:rsidRDefault="0020654C" w:rsidP="00BC4D2C">
      <w:pPr>
        <w:spacing w:line="360" w:lineRule="auto"/>
        <w:jc w:val="both"/>
        <w:rPr>
          <w:rFonts w:ascii="Arial" w:hAnsi="Arial" w:cs="Arial"/>
          <w:sz w:val="20"/>
          <w:szCs w:val="20"/>
          <w:lang w:val="en-GB"/>
        </w:rPr>
      </w:pPr>
    </w:p>
    <w:p w14:paraId="510BAE8B" w14:textId="77777777" w:rsidR="000E0B7D" w:rsidRPr="00E90464" w:rsidRDefault="000E0B7D" w:rsidP="00BC4D2C">
      <w:pPr>
        <w:spacing w:line="360" w:lineRule="auto"/>
        <w:jc w:val="both"/>
        <w:rPr>
          <w:rFonts w:ascii="Arial" w:hAnsi="Arial" w:cs="Arial"/>
          <w:sz w:val="20"/>
          <w:szCs w:val="20"/>
          <w:lang w:val="en-GB"/>
        </w:rPr>
      </w:pPr>
    </w:p>
    <w:p w14:paraId="12EB9C49" w14:textId="77777777" w:rsidR="00997D14" w:rsidRPr="00E90464" w:rsidRDefault="00997D14" w:rsidP="00BC4D2C">
      <w:pPr>
        <w:spacing w:line="360" w:lineRule="auto"/>
        <w:jc w:val="both"/>
        <w:rPr>
          <w:rFonts w:ascii="Arial" w:hAnsi="Arial" w:cs="Arial"/>
          <w:sz w:val="20"/>
          <w:szCs w:val="20"/>
          <w:lang w:val="en-GB"/>
        </w:rPr>
      </w:pPr>
    </w:p>
    <w:p w14:paraId="6801209D" w14:textId="77777777" w:rsidR="00BC1877" w:rsidRPr="00E90464" w:rsidRDefault="00BC1877" w:rsidP="00BC4D2C">
      <w:pPr>
        <w:spacing w:line="360" w:lineRule="auto"/>
        <w:jc w:val="both"/>
        <w:rPr>
          <w:rFonts w:ascii="Arial" w:hAnsi="Arial" w:cs="Arial"/>
          <w:sz w:val="20"/>
          <w:szCs w:val="20"/>
          <w:lang w:val="en-GB"/>
        </w:rPr>
      </w:pPr>
    </w:p>
    <w:p w14:paraId="485F8F47" w14:textId="77777777" w:rsidR="00E90464" w:rsidRDefault="00E90464" w:rsidP="00E90464">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626520C4" w14:textId="77777777" w:rsidR="00E90464" w:rsidRPr="005173A4" w:rsidRDefault="00E90464" w:rsidP="00E90464">
      <w:pPr>
        <w:spacing w:line="300" w:lineRule="auto"/>
        <w:jc w:val="both"/>
        <w:rPr>
          <w:rFonts w:ascii="Arial" w:hAnsi="Arial" w:cs="Arial"/>
          <w:b/>
          <w:sz w:val="20"/>
          <w:szCs w:val="20"/>
          <w:lang w:val="en-US"/>
        </w:rPr>
      </w:pPr>
    </w:p>
    <w:p w14:paraId="150867CB" w14:textId="77777777" w:rsidR="00E90464" w:rsidRPr="005173A4" w:rsidRDefault="00E90464" w:rsidP="00E90464">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 xml:space="preserve">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w:t>
      </w:r>
      <w:r w:rsidRPr="005173A4">
        <w:rPr>
          <w:rFonts w:ascii="Arial" w:hAnsi="Arial" w:cs="Arial"/>
          <w:sz w:val="20"/>
          <w:szCs w:val="20"/>
          <w:lang w:val="en-US"/>
        </w:rPr>
        <w:lastRenderedPageBreak/>
        <w:t>provider. Leitz products regularly are used in more than 150 countries..</w:t>
      </w:r>
      <w:r w:rsidRPr="006D681F">
        <w:rPr>
          <w:lang w:val="en-GB"/>
        </w:rPr>
        <w:t xml:space="preserve"> </w:t>
      </w:r>
      <w:r w:rsidRPr="006D681F">
        <w:rPr>
          <w:rFonts w:ascii="Arial" w:hAnsi="Arial" w:cs="Arial"/>
          <w:sz w:val="20"/>
          <w:szCs w:val="20"/>
          <w:lang w:val="en-US"/>
        </w:rPr>
        <w:t>Together with its two legally independent sister companies Boehlerit and Bilz,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7E8297C8" w14:textId="77777777" w:rsidR="00E90464" w:rsidRDefault="00E90464" w:rsidP="00E90464">
      <w:pPr>
        <w:spacing w:line="300" w:lineRule="auto"/>
        <w:jc w:val="both"/>
        <w:rPr>
          <w:rFonts w:ascii="Arial" w:hAnsi="Arial" w:cs="Arial"/>
          <w:color w:val="FABF8F" w:themeColor="accent6" w:themeTint="99"/>
          <w:sz w:val="20"/>
          <w:szCs w:val="20"/>
          <w:lang w:val="en-US"/>
        </w:rPr>
      </w:pPr>
    </w:p>
    <w:p w14:paraId="7305C6F8" w14:textId="77777777" w:rsidR="00E90464" w:rsidRPr="002C3149" w:rsidRDefault="00E90464" w:rsidP="00E90464">
      <w:pPr>
        <w:spacing w:line="300" w:lineRule="auto"/>
        <w:jc w:val="both"/>
        <w:rPr>
          <w:rFonts w:ascii="Arial" w:hAnsi="Arial" w:cs="Arial"/>
          <w:sz w:val="20"/>
          <w:szCs w:val="20"/>
          <w:lang w:val="en-GB"/>
        </w:rPr>
      </w:pPr>
    </w:p>
    <w:p w14:paraId="3FAF06EA" w14:textId="77777777" w:rsidR="00E90464" w:rsidRPr="005173A4" w:rsidRDefault="00E90464" w:rsidP="00E90464">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0CCE604" w14:textId="312100B7" w:rsidR="0037134E" w:rsidRPr="00EB5B0B" w:rsidRDefault="0037134E" w:rsidP="00F044DC">
      <w:pPr>
        <w:spacing w:line="360" w:lineRule="auto"/>
        <w:jc w:val="both"/>
        <w:rPr>
          <w:rFonts w:ascii="Arial" w:hAnsi="Arial" w:cs="Arial"/>
          <w:b/>
          <w:sz w:val="20"/>
          <w:szCs w:val="20"/>
          <w:lang w:val="en-GB"/>
        </w:rPr>
      </w:pPr>
    </w:p>
    <w:p w14:paraId="5FA10FC0" w14:textId="5D91811C" w:rsidR="0037134E" w:rsidRPr="00EB5B0B" w:rsidRDefault="00FD1329" w:rsidP="00F044DC">
      <w:pPr>
        <w:spacing w:line="360" w:lineRule="auto"/>
        <w:jc w:val="both"/>
        <w:rPr>
          <w:rFonts w:ascii="Arial" w:hAnsi="Arial" w:cs="Arial"/>
          <w:sz w:val="20"/>
          <w:szCs w:val="20"/>
          <w:lang w:val="en-GB"/>
        </w:rPr>
      </w:pPr>
      <w:r w:rsidRPr="00EB5B0B">
        <w:rPr>
          <w:rFonts w:ascii="Arial" w:hAnsi="Arial" w:cs="Arial"/>
          <w:sz w:val="20"/>
          <w:szCs w:val="20"/>
          <w:lang w:val="en-GB"/>
        </w:rPr>
        <w:t>Lisa Wykydal</w:t>
      </w:r>
    </w:p>
    <w:p w14:paraId="40E632F5" w14:textId="77777777" w:rsidR="0037134E" w:rsidRPr="00EB5B0B" w:rsidRDefault="0037134E" w:rsidP="00F044DC">
      <w:pPr>
        <w:spacing w:line="360" w:lineRule="auto"/>
        <w:jc w:val="both"/>
        <w:rPr>
          <w:rFonts w:ascii="Arial" w:hAnsi="Arial" w:cs="Arial"/>
          <w:sz w:val="20"/>
          <w:szCs w:val="20"/>
          <w:lang w:val="en-GB"/>
        </w:rPr>
      </w:pPr>
      <w:r w:rsidRPr="00EB5B0B">
        <w:rPr>
          <w:rFonts w:ascii="Arial" w:hAnsi="Arial" w:cs="Arial"/>
          <w:sz w:val="20"/>
          <w:szCs w:val="20"/>
          <w:lang w:val="en-GB"/>
        </w:rPr>
        <w:t>Marketing</w:t>
      </w:r>
    </w:p>
    <w:p w14:paraId="5A3DC4A8" w14:textId="3212FC32" w:rsidR="0037134E" w:rsidRPr="00EB5B0B" w:rsidRDefault="0093599C" w:rsidP="00F044DC">
      <w:pPr>
        <w:tabs>
          <w:tab w:val="left" w:pos="851"/>
        </w:tabs>
        <w:spacing w:line="360" w:lineRule="auto"/>
        <w:jc w:val="both"/>
        <w:rPr>
          <w:rFonts w:ascii="Arial" w:hAnsi="Arial" w:cs="Arial"/>
          <w:sz w:val="20"/>
          <w:szCs w:val="20"/>
          <w:lang w:val="en-GB"/>
        </w:rPr>
      </w:pPr>
      <w:r w:rsidRPr="00EB5B0B">
        <w:rPr>
          <w:rFonts w:ascii="Arial" w:hAnsi="Arial" w:cs="Arial"/>
          <w:sz w:val="20"/>
          <w:szCs w:val="20"/>
          <w:lang w:val="en-GB"/>
        </w:rPr>
        <w:t>Telefon:</w:t>
      </w:r>
      <w:r w:rsidRPr="00EB5B0B">
        <w:rPr>
          <w:rFonts w:ascii="Arial" w:hAnsi="Arial" w:cs="Arial"/>
          <w:sz w:val="20"/>
          <w:szCs w:val="20"/>
          <w:lang w:val="en-GB"/>
        </w:rPr>
        <w:tab/>
        <w:t xml:space="preserve">+49 </w:t>
      </w:r>
      <w:r w:rsidR="0037134E" w:rsidRPr="00EB5B0B">
        <w:rPr>
          <w:rFonts w:ascii="Arial" w:hAnsi="Arial" w:cs="Arial"/>
          <w:sz w:val="20"/>
          <w:szCs w:val="20"/>
          <w:lang w:val="en-GB"/>
        </w:rPr>
        <w:t xml:space="preserve">7364 950 - </w:t>
      </w:r>
      <w:r w:rsidR="00FD1329" w:rsidRPr="00EB5B0B">
        <w:rPr>
          <w:rFonts w:ascii="Arial" w:hAnsi="Arial" w:cs="Arial"/>
          <w:sz w:val="20"/>
          <w:szCs w:val="20"/>
          <w:lang w:val="en-GB"/>
        </w:rPr>
        <w:t>435</w:t>
      </w:r>
    </w:p>
    <w:p w14:paraId="0EAE5134" w14:textId="325B67C6" w:rsidR="0037134E" w:rsidRPr="00EB5B0B" w:rsidRDefault="0093599C" w:rsidP="00F044DC">
      <w:pPr>
        <w:tabs>
          <w:tab w:val="left" w:pos="851"/>
        </w:tabs>
        <w:spacing w:line="360" w:lineRule="auto"/>
        <w:jc w:val="both"/>
        <w:rPr>
          <w:rFonts w:ascii="Arial" w:hAnsi="Arial" w:cs="Arial"/>
          <w:sz w:val="20"/>
          <w:szCs w:val="20"/>
          <w:lang w:val="en-GB"/>
        </w:rPr>
      </w:pPr>
      <w:r w:rsidRPr="00EB5B0B">
        <w:rPr>
          <w:rFonts w:ascii="Arial" w:hAnsi="Arial" w:cs="Arial"/>
          <w:sz w:val="20"/>
          <w:szCs w:val="20"/>
          <w:lang w:val="en-GB"/>
        </w:rPr>
        <w:t>Fax:</w:t>
      </w:r>
      <w:r w:rsidRPr="00EB5B0B">
        <w:rPr>
          <w:rFonts w:ascii="Arial" w:hAnsi="Arial" w:cs="Arial"/>
          <w:sz w:val="20"/>
          <w:szCs w:val="20"/>
          <w:lang w:val="en-GB"/>
        </w:rPr>
        <w:tab/>
        <w:t xml:space="preserve">+49 </w:t>
      </w:r>
      <w:r w:rsidR="0037134E" w:rsidRPr="00EB5B0B">
        <w:rPr>
          <w:rFonts w:ascii="Arial" w:hAnsi="Arial" w:cs="Arial"/>
          <w:sz w:val="20"/>
          <w:szCs w:val="20"/>
          <w:lang w:val="en-GB"/>
        </w:rPr>
        <w:t>7364 950 - 662</w:t>
      </w:r>
    </w:p>
    <w:p w14:paraId="79049121" w14:textId="1D61C8A8" w:rsidR="00D102A6" w:rsidRPr="00B740E4" w:rsidRDefault="0037134E" w:rsidP="00F044DC">
      <w:pPr>
        <w:tabs>
          <w:tab w:val="left" w:pos="851"/>
        </w:tabs>
        <w:spacing w:line="360" w:lineRule="auto"/>
        <w:jc w:val="both"/>
        <w:rPr>
          <w:rFonts w:ascii="Arial" w:hAnsi="Arial" w:cs="Arial"/>
          <w:sz w:val="20"/>
          <w:szCs w:val="20"/>
          <w:lang w:val="en-US"/>
        </w:rPr>
      </w:pPr>
      <w:r w:rsidRPr="00B740E4">
        <w:rPr>
          <w:rFonts w:ascii="Arial" w:hAnsi="Arial" w:cs="Arial"/>
          <w:sz w:val="20"/>
          <w:szCs w:val="20"/>
          <w:lang w:val="en-US"/>
        </w:rPr>
        <w:t>E-Mail:</w:t>
      </w:r>
      <w:r w:rsidRPr="00B740E4">
        <w:rPr>
          <w:rFonts w:ascii="Arial" w:hAnsi="Arial" w:cs="Arial"/>
          <w:sz w:val="20"/>
          <w:szCs w:val="20"/>
          <w:lang w:val="en-US"/>
        </w:rPr>
        <w:tab/>
      </w:r>
      <w:r w:rsidR="00FD1329" w:rsidRPr="00B740E4">
        <w:rPr>
          <w:rFonts w:ascii="Arial" w:hAnsi="Arial" w:cs="Arial"/>
          <w:sz w:val="20"/>
          <w:szCs w:val="20"/>
          <w:lang w:val="en-US"/>
        </w:rPr>
        <w:t>lwykydal</w:t>
      </w:r>
      <w:r w:rsidR="00A603DC" w:rsidRPr="00B740E4">
        <w:rPr>
          <w:rFonts w:ascii="Arial" w:hAnsi="Arial" w:cs="Arial"/>
          <w:sz w:val="20"/>
          <w:szCs w:val="20"/>
          <w:lang w:val="en-US"/>
        </w:rPr>
        <w:t>@leitz.org</w:t>
      </w:r>
    </w:p>
    <w:p w14:paraId="3F40A9AE" w14:textId="77777777" w:rsidR="00D102A6" w:rsidRPr="00B740E4" w:rsidRDefault="00D102A6" w:rsidP="00F044DC">
      <w:pPr>
        <w:spacing w:line="360" w:lineRule="auto"/>
        <w:jc w:val="both"/>
        <w:rPr>
          <w:rFonts w:ascii="Arial" w:hAnsi="Arial" w:cs="Arial"/>
          <w:sz w:val="20"/>
          <w:szCs w:val="20"/>
          <w:lang w:val="en-US"/>
        </w:rPr>
      </w:pPr>
    </w:p>
    <w:p w14:paraId="566D30AE" w14:textId="77777777" w:rsidR="00C52033" w:rsidRPr="00B740E4" w:rsidRDefault="00C52033" w:rsidP="00F044DC">
      <w:pPr>
        <w:spacing w:line="360" w:lineRule="auto"/>
        <w:jc w:val="both"/>
        <w:rPr>
          <w:rFonts w:ascii="Arial" w:hAnsi="Arial" w:cs="Arial"/>
          <w:sz w:val="20"/>
          <w:szCs w:val="20"/>
          <w:lang w:val="en-US"/>
        </w:rPr>
        <w:sectPr w:rsidR="00C52033" w:rsidRPr="00B740E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2DCD0BD0">
            <wp:extent cx="5401056" cy="5401056"/>
            <wp:effectExtent l="0" t="0" r="9525" b="9525"/>
            <wp:docPr id="5955895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pic:cNvPicPr/>
                  </pic:nvPicPr>
                  <pic:blipFill>
                    <a:blip r:embed="rId17"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4A88C502" w14:textId="77777777" w:rsidR="00E0628C" w:rsidRDefault="00E0628C" w:rsidP="0000681D">
      <w:pPr>
        <w:spacing w:line="360" w:lineRule="auto"/>
        <w:jc w:val="both"/>
        <w:rPr>
          <w:rFonts w:ascii="Arial" w:hAnsi="Arial" w:cs="Arial"/>
          <w:noProof/>
          <w:sz w:val="20"/>
          <w:szCs w:val="20"/>
          <w:lang w:val="en-US"/>
        </w:rPr>
      </w:pPr>
    </w:p>
    <w:p w14:paraId="45CF3628" w14:textId="584FA6AF" w:rsidR="00E0628C" w:rsidRPr="00D73EFC" w:rsidRDefault="00E90464" w:rsidP="0000681D">
      <w:pPr>
        <w:spacing w:line="360" w:lineRule="auto"/>
        <w:jc w:val="both"/>
        <w:rPr>
          <w:rFonts w:ascii="Arial" w:hAnsi="Arial" w:cs="Arial"/>
          <w:sz w:val="20"/>
          <w:szCs w:val="20"/>
          <w:lang w:val="de-DE"/>
        </w:rPr>
      </w:pPr>
      <w:r w:rsidRPr="00E90464">
        <w:rPr>
          <w:rFonts w:ascii="Arial" w:hAnsi="Arial" w:cs="Arial"/>
          <w:sz w:val="20"/>
          <w:szCs w:val="20"/>
          <w:lang w:val="en-GB"/>
        </w:rPr>
        <w:t>ill</w:t>
      </w:r>
      <w:r w:rsidR="00E0628C" w:rsidRPr="00E90464">
        <w:rPr>
          <w:rFonts w:ascii="Arial" w:hAnsi="Arial" w:cs="Arial"/>
          <w:sz w:val="20"/>
          <w:szCs w:val="20"/>
          <w:lang w:val="en-GB"/>
        </w:rPr>
        <w:t xml:space="preserve">. 1: </w:t>
      </w:r>
      <w:r w:rsidRPr="00E90464">
        <w:rPr>
          <w:rFonts w:ascii="Arial" w:hAnsi="Arial" w:cs="Arial"/>
          <w:sz w:val="20"/>
          <w:szCs w:val="20"/>
          <w:lang w:val="en-GB"/>
        </w:rPr>
        <w:t xml:space="preserve">The new planer/profile cutterhead from Leitz with closed hydro clamping system and integrated pressure indicator prevents grease contamination, increases process reliability and enables simple, safe handling. </w:t>
      </w:r>
      <w:r w:rsidRPr="00E90464">
        <w:rPr>
          <w:rFonts w:ascii="Arial" w:hAnsi="Arial" w:cs="Arial"/>
          <w:sz w:val="20"/>
          <w:szCs w:val="20"/>
        </w:rPr>
        <w:t>(Photo: Leitz)</w:t>
      </w:r>
    </w:p>
    <w:sectPr w:rsidR="00E0628C" w:rsidRPr="00D73EFC" w:rsidSect="00C52033">
      <w:headerReference w:type="default" r:id="rId18"/>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A42E" w14:textId="77777777" w:rsidR="005A6A40" w:rsidRDefault="005A6A40" w:rsidP="007026C1">
      <w:r>
        <w:separator/>
      </w:r>
    </w:p>
  </w:endnote>
  <w:endnote w:type="continuationSeparator" w:id="0">
    <w:p w14:paraId="6447D0BD" w14:textId="77777777" w:rsidR="005A6A40" w:rsidRDefault="005A6A40"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F85D" w14:textId="77777777" w:rsidR="00E90464" w:rsidRDefault="00E9046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34D7EA01" w:rsidR="00FA424B" w:rsidRDefault="00EB5B0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5A38F2FE">
              <wp:simplePos x="0" y="0"/>
              <wp:positionH relativeFrom="margin">
                <wp:align>left</wp:align>
              </wp:positionH>
              <wp:positionV relativeFrom="page">
                <wp:posOffset>9688195</wp:posOffset>
              </wp:positionV>
              <wp:extent cx="1273810" cy="429260"/>
              <wp:effectExtent l="0" t="0" r="2540" b="8890"/>
              <wp:wrapSquare wrapText="bothSides"/>
              <wp:docPr id="15" name="Textfeld 15"/>
              <wp:cNvGraphicFramePr/>
              <a:graphic xmlns:a="http://schemas.openxmlformats.org/drawingml/2006/main">
                <a:graphicData uri="http://schemas.microsoft.com/office/word/2010/wordprocessingShape">
                  <wps:wsp>
                    <wps:cNvSpPr txBox="1"/>
                    <wps:spPr>
                      <a:xfrm>
                        <a:off x="0" y="0"/>
                        <a:ext cx="1273810" cy="42926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585118D3" w:rsidR="00FA424B" w:rsidRPr="00FC19B7" w:rsidRDefault="00EB5B0B"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62.85pt;width:100.3pt;height:33.8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" filled="f" stroked="f">
              <v:textbox inset="6e-5mm,0,0,0">
                <w:txbxContent>
                  <w:p w14:paraId="30F686AB" w14:textId="585118D3" w:rsidR="00FA424B" w:rsidRPr="00FC19B7" w:rsidRDefault="00EB5B0B"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50C1027B" w14:textId="65CE4272" w:rsidR="00FA424B" w:rsidRDefault="00FA424B" w:rsidP="002E0E9B">
    <w:pPr>
      <w:pStyle w:val="Fuzeile"/>
      <w:tabs>
        <w:tab w:val="clear" w:pos="4536"/>
        <w:tab w:val="clear" w:pos="9072"/>
        <w:tab w:val="left" w:pos="488"/>
      </w:tabs>
    </w:pPr>
  </w:p>
  <w:p w14:paraId="26E5304F" w14:textId="4DF5C5B4"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6BEEACD5" w:rsidR="00FA424B" w:rsidRDefault="00FA424B">
    <w:pPr>
      <w:pStyle w:val="Fuzeile"/>
    </w:pPr>
  </w:p>
  <w:p w14:paraId="2DA757D9" w14:textId="3E696615" w:rsidR="00FA424B" w:rsidRDefault="00EB5B0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6C7E1376">
              <wp:simplePos x="0" y="0"/>
              <wp:positionH relativeFrom="margin">
                <wp:align>left</wp:align>
              </wp:positionH>
              <wp:positionV relativeFrom="page">
                <wp:posOffset>9707880</wp:posOffset>
              </wp:positionV>
              <wp:extent cx="1487805" cy="410210"/>
              <wp:effectExtent l="0" t="0" r="17145" b="8890"/>
              <wp:wrapSquare wrapText="bothSides"/>
              <wp:docPr id="10" name="Textfeld 10"/>
              <wp:cNvGraphicFramePr/>
              <a:graphic xmlns:a="http://schemas.openxmlformats.org/drawingml/2006/main">
                <a:graphicData uri="http://schemas.microsoft.com/office/word/2010/wordprocessingShape">
                  <wps:wsp>
                    <wps:cNvSpPr txBox="1"/>
                    <wps:spPr>
                      <a:xfrm>
                        <a:off x="0" y="0"/>
                        <a:ext cx="1487805" cy="41021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008C80CD" w:rsidR="00FA424B" w:rsidRPr="00FC19B7" w:rsidRDefault="00EB5B0B"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64.4pt;width:117.15pt;height:32.3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" filled="f" stroked="f">
              <v:textbox inset="6e-5mm,0,0,0">
                <w:txbxContent>
                  <w:p w14:paraId="63DABA6B" w14:textId="008C80CD" w:rsidR="00FA424B" w:rsidRPr="00FC19B7" w:rsidRDefault="00EB5B0B"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07E1DB41" w14:textId="4C1F0F0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E319C" w14:textId="77777777" w:rsidR="005A6A40" w:rsidRDefault="005A6A40" w:rsidP="007026C1">
      <w:r>
        <w:separator/>
      </w:r>
    </w:p>
  </w:footnote>
  <w:footnote w:type="continuationSeparator" w:id="0">
    <w:p w14:paraId="33BE8E6A" w14:textId="77777777" w:rsidR="005A6A40" w:rsidRDefault="005A6A40"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5223" w14:textId="77777777" w:rsidR="00E90464" w:rsidRDefault="00E9046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0F57F93B" w:rsidR="00FA424B" w:rsidRDefault="00E90464">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3D01095A">
              <wp:simplePos x="0" y="0"/>
              <wp:positionH relativeFrom="margin">
                <wp:align>left</wp:align>
              </wp:positionH>
              <wp:positionV relativeFrom="page">
                <wp:posOffset>1556385</wp:posOffset>
              </wp:positionV>
              <wp:extent cx="1750695" cy="330835"/>
              <wp:effectExtent l="0" t="0" r="1905" b="12065"/>
              <wp:wrapSquare wrapText="bothSides"/>
              <wp:docPr id="33" name="Textfeld 33"/>
              <wp:cNvGraphicFramePr/>
              <a:graphic xmlns:a="http://schemas.openxmlformats.org/drawingml/2006/main">
                <a:graphicData uri="http://schemas.microsoft.com/office/word/2010/wordprocessingShape">
                  <wps:wsp>
                    <wps:cNvSpPr txBox="1"/>
                    <wps:spPr>
                      <a:xfrm>
                        <a:off x="0" y="0"/>
                        <a:ext cx="1750695" cy="330835"/>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6FD64BC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90464">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55pt;width:137.85pt;height:26.0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" filled="f" stroked="f">
              <v:textbox inset="6e-5mm,0,0,0">
                <w:txbxContent>
                  <w:p w14:paraId="429FF2F8" w14:textId="6FD64BC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90464">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1C80AC20" w:rsidR="00FA424B" w:rsidRDefault="00FA424B">
    <w:pPr>
      <w:pStyle w:val="Kopfzeile"/>
    </w:pPr>
    <w:r>
      <w:rPr>
        <w:noProof/>
        <w:lang w:val="de-DE"/>
      </w:rPr>
      <w:drawing>
        <wp:anchor distT="0" distB="0" distL="114300" distR="114300" simplePos="0" relativeHeight="251693056" behindDoc="0" locked="0" layoutInCell="1" allowOverlap="1" wp14:anchorId="59C535BF" wp14:editId="3FE0EBDF">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AB35734" w:rsidR="00FA424B" w:rsidRDefault="00E90464">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7D255502">
              <wp:simplePos x="0" y="0"/>
              <wp:positionH relativeFrom="margin">
                <wp:align>left</wp:align>
              </wp:positionH>
              <wp:positionV relativeFrom="page">
                <wp:posOffset>1381125</wp:posOffset>
              </wp:positionV>
              <wp:extent cx="1721485" cy="505460"/>
              <wp:effectExtent l="0" t="0" r="12065" b="8890"/>
              <wp:wrapSquare wrapText="bothSides"/>
              <wp:docPr id="1" name="Textfeld 1"/>
              <wp:cNvGraphicFramePr/>
              <a:graphic xmlns:a="http://schemas.openxmlformats.org/drawingml/2006/main">
                <a:graphicData uri="http://schemas.microsoft.com/office/word/2010/wordprocessingShape">
                  <wps:wsp>
                    <wps:cNvSpPr txBox="1"/>
                    <wps:spPr>
                      <a:xfrm>
                        <a:off x="0" y="0"/>
                        <a:ext cx="1721485" cy="50546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45769485"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90464">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8.75pt;width:135.55pt;height:39.8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" filled="f" stroked="f">
              <v:textbox inset="6e-5mm,0,0,0">
                <w:txbxContent>
                  <w:p w14:paraId="73E5B659" w14:textId="45769485"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E90464">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7361586D">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4AB98AC8" w:rsidR="00FA424B" w:rsidRDefault="00FA424B">
    <w:pPr>
      <w:pStyle w:val="Kopfzeile"/>
    </w:pPr>
  </w:p>
  <w:p w14:paraId="3CE00992" w14:textId="681346BA" w:rsidR="00FA424B" w:rsidRDefault="00E90464">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68D2F6D">
              <wp:simplePos x="0" y="0"/>
              <wp:positionH relativeFrom="margin">
                <wp:align>left</wp:align>
              </wp:positionH>
              <wp:positionV relativeFrom="page">
                <wp:posOffset>1371600</wp:posOffset>
              </wp:positionV>
              <wp:extent cx="1128395" cy="515620"/>
              <wp:effectExtent l="0" t="0" r="14605" b="17780"/>
              <wp:wrapSquare wrapText="bothSides"/>
              <wp:docPr id="37" name="Textfeld 37"/>
              <wp:cNvGraphicFramePr/>
              <a:graphic xmlns:a="http://schemas.openxmlformats.org/drawingml/2006/main">
                <a:graphicData uri="http://schemas.microsoft.com/office/word/2010/wordprocessingShape">
                  <wps:wsp>
                    <wps:cNvSpPr txBox="1"/>
                    <wps:spPr>
                      <a:xfrm>
                        <a:off x="0" y="0"/>
                        <a:ext cx="1128395" cy="515620"/>
                      </a:xfrm>
                      <a:prstGeom prst="rect">
                        <a:avLst/>
                      </a:prstGeom>
                      <a:noFill/>
                      <a:ln>
                        <a:noFill/>
                      </a:ln>
                      <a:effectLst/>
                      <a:extLst>
                        <a:ext uri="{C572A759-6A51-4108-AA02-DFA0A04FC94B}">
                          <ma14:wrappingTextBox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0DA4F64C" w:rsidR="00FA424B" w:rsidRPr="005F0E26" w:rsidRDefault="00E90464" w:rsidP="009810D6">
                          <w:pPr>
                            <w:rPr>
                              <w:rFonts w:ascii="Arial" w:hAnsi="Arial" w:cs="Arial"/>
                              <w:b/>
                              <w:color w:val="0075C9"/>
                              <w:sz w:val="20"/>
                              <w:szCs w:val="20"/>
                              <w:lang w:val="de-DE"/>
                            </w:rPr>
                          </w:pPr>
                          <w:r>
                            <w:rPr>
                              <w:rFonts w:ascii="Arial" w:hAnsi="Arial" w:cs="Arial"/>
                              <w:b/>
                              <w:color w:val="0075C9"/>
                              <w:sz w:val="20"/>
                              <w:szCs w:val="20"/>
                              <w:lang w:val="de-DE"/>
                            </w:rPr>
                            <w:t xml:space="preserve">Picture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08pt;width:88.85pt;height:40.6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" filled="f" stroked="f">
              <v:textbox inset="6e-5mm,0,0,0">
                <w:txbxContent>
                  <w:p w14:paraId="04B6CD86" w14:textId="0DA4F64C" w:rsidR="00FA424B" w:rsidRPr="005F0E26" w:rsidRDefault="00E90464" w:rsidP="009810D6">
                    <w:pPr>
                      <w:rPr>
                        <w:rFonts w:ascii="Arial" w:hAnsi="Arial" w:cs="Arial"/>
                        <w:b/>
                        <w:color w:val="0075C9"/>
                        <w:sz w:val="20"/>
                        <w:szCs w:val="20"/>
                        <w:lang w:val="de-DE"/>
                      </w:rPr>
                    </w:pPr>
                    <w:r>
                      <w:rPr>
                        <w:rFonts w:ascii="Arial" w:hAnsi="Arial" w:cs="Arial"/>
                        <w:b/>
                        <w:color w:val="0075C9"/>
                        <w:sz w:val="20"/>
                        <w:szCs w:val="20"/>
                        <w:lang w:val="de-DE"/>
                      </w:rPr>
                      <w:t xml:space="preserve">Picture </w:t>
                    </w:r>
                  </w:p>
                </w:txbxContent>
              </v:textbox>
              <w10:wrap type="square" anchorx="margin" anchory="page"/>
            </v:shape>
          </w:pict>
        </mc:Fallback>
      </mc:AlternateContent>
    </w:r>
  </w:p>
  <w:p w14:paraId="79DC0A97" w14:textId="54962C59"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3B0C75E3" w:rsidR="00FA424B" w:rsidRDefault="00FA424B">
    <w:pPr>
      <w:pStyle w:val="Kopfzeile"/>
    </w:pPr>
    <w:r>
      <w:rPr>
        <w:noProof/>
        <w:lang w:val="de-DE"/>
      </w:rPr>
      <w:drawing>
        <wp:anchor distT="0" distB="0" distL="114300" distR="114300" simplePos="0" relativeHeight="251701248" behindDoc="0" locked="0" layoutInCell="1" allowOverlap="1" wp14:anchorId="1234059D" wp14:editId="7F2ADE6F">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681D"/>
    <w:rsid w:val="00007278"/>
    <w:rsid w:val="00010A17"/>
    <w:rsid w:val="00010BAC"/>
    <w:rsid w:val="00014613"/>
    <w:rsid w:val="0002022A"/>
    <w:rsid w:val="0002272D"/>
    <w:rsid w:val="00032D98"/>
    <w:rsid w:val="00035BA2"/>
    <w:rsid w:val="00041FFE"/>
    <w:rsid w:val="00045C9F"/>
    <w:rsid w:val="00052489"/>
    <w:rsid w:val="000529B9"/>
    <w:rsid w:val="000565DF"/>
    <w:rsid w:val="0005677F"/>
    <w:rsid w:val="00063ADC"/>
    <w:rsid w:val="00063FF3"/>
    <w:rsid w:val="00066BC2"/>
    <w:rsid w:val="0006782A"/>
    <w:rsid w:val="00070D2B"/>
    <w:rsid w:val="0007210C"/>
    <w:rsid w:val="000845D5"/>
    <w:rsid w:val="000879D0"/>
    <w:rsid w:val="000939AB"/>
    <w:rsid w:val="00094D83"/>
    <w:rsid w:val="000969DE"/>
    <w:rsid w:val="000A06E0"/>
    <w:rsid w:val="000A1A13"/>
    <w:rsid w:val="000B488A"/>
    <w:rsid w:val="000C04F9"/>
    <w:rsid w:val="000C0EA1"/>
    <w:rsid w:val="000D0C1F"/>
    <w:rsid w:val="000D0F92"/>
    <w:rsid w:val="000D2039"/>
    <w:rsid w:val="000E0B7D"/>
    <w:rsid w:val="000E1C8A"/>
    <w:rsid w:val="000E5002"/>
    <w:rsid w:val="000F1985"/>
    <w:rsid w:val="000F27D4"/>
    <w:rsid w:val="000F6B75"/>
    <w:rsid w:val="00100BD4"/>
    <w:rsid w:val="00115E83"/>
    <w:rsid w:val="0011755A"/>
    <w:rsid w:val="00134D9A"/>
    <w:rsid w:val="001511A8"/>
    <w:rsid w:val="00152462"/>
    <w:rsid w:val="00157FA9"/>
    <w:rsid w:val="00160C9F"/>
    <w:rsid w:val="00161D3E"/>
    <w:rsid w:val="00162407"/>
    <w:rsid w:val="00162772"/>
    <w:rsid w:val="00171338"/>
    <w:rsid w:val="00184E7A"/>
    <w:rsid w:val="00185C10"/>
    <w:rsid w:val="001A0908"/>
    <w:rsid w:val="001A18F8"/>
    <w:rsid w:val="001A2E51"/>
    <w:rsid w:val="001B3108"/>
    <w:rsid w:val="001B5C3A"/>
    <w:rsid w:val="001C5C69"/>
    <w:rsid w:val="001D1A3E"/>
    <w:rsid w:val="001D71F6"/>
    <w:rsid w:val="001E29AE"/>
    <w:rsid w:val="001E2DA8"/>
    <w:rsid w:val="001E3EEA"/>
    <w:rsid w:val="001E3F10"/>
    <w:rsid w:val="001E6BBB"/>
    <w:rsid w:val="001F0268"/>
    <w:rsid w:val="00205646"/>
    <w:rsid w:val="0020654C"/>
    <w:rsid w:val="00212B0E"/>
    <w:rsid w:val="00220EFE"/>
    <w:rsid w:val="00235A1F"/>
    <w:rsid w:val="00241D6A"/>
    <w:rsid w:val="0024675B"/>
    <w:rsid w:val="00256584"/>
    <w:rsid w:val="0026155D"/>
    <w:rsid w:val="00262B34"/>
    <w:rsid w:val="00267377"/>
    <w:rsid w:val="0027183E"/>
    <w:rsid w:val="00275B41"/>
    <w:rsid w:val="00276D66"/>
    <w:rsid w:val="002772E0"/>
    <w:rsid w:val="00277F32"/>
    <w:rsid w:val="002841CD"/>
    <w:rsid w:val="00284B70"/>
    <w:rsid w:val="002A755B"/>
    <w:rsid w:val="002B1FA6"/>
    <w:rsid w:val="002C0F36"/>
    <w:rsid w:val="002D20FD"/>
    <w:rsid w:val="002E0E9B"/>
    <w:rsid w:val="002E15C4"/>
    <w:rsid w:val="002F3DD2"/>
    <w:rsid w:val="002F40C7"/>
    <w:rsid w:val="002F5D6C"/>
    <w:rsid w:val="003032ED"/>
    <w:rsid w:val="00303AF1"/>
    <w:rsid w:val="00303D58"/>
    <w:rsid w:val="0031068B"/>
    <w:rsid w:val="003149FB"/>
    <w:rsid w:val="00320780"/>
    <w:rsid w:val="003218F1"/>
    <w:rsid w:val="00322A8B"/>
    <w:rsid w:val="00327399"/>
    <w:rsid w:val="003310F4"/>
    <w:rsid w:val="00333348"/>
    <w:rsid w:val="00333DB5"/>
    <w:rsid w:val="00343688"/>
    <w:rsid w:val="003440D1"/>
    <w:rsid w:val="0036540D"/>
    <w:rsid w:val="003656FF"/>
    <w:rsid w:val="0037134E"/>
    <w:rsid w:val="00374605"/>
    <w:rsid w:val="00375279"/>
    <w:rsid w:val="00385606"/>
    <w:rsid w:val="00387E6A"/>
    <w:rsid w:val="00391FBC"/>
    <w:rsid w:val="003A4647"/>
    <w:rsid w:val="003A57B8"/>
    <w:rsid w:val="003A658B"/>
    <w:rsid w:val="003B4BB8"/>
    <w:rsid w:val="003C0A97"/>
    <w:rsid w:val="003D0E9C"/>
    <w:rsid w:val="003D2365"/>
    <w:rsid w:val="003D2688"/>
    <w:rsid w:val="003D36A5"/>
    <w:rsid w:val="003D45CB"/>
    <w:rsid w:val="003E387E"/>
    <w:rsid w:val="003F0616"/>
    <w:rsid w:val="003F6355"/>
    <w:rsid w:val="004009B3"/>
    <w:rsid w:val="004101BC"/>
    <w:rsid w:val="0041124C"/>
    <w:rsid w:val="00414E73"/>
    <w:rsid w:val="00422A21"/>
    <w:rsid w:val="00432577"/>
    <w:rsid w:val="004341D7"/>
    <w:rsid w:val="00444E51"/>
    <w:rsid w:val="00447D84"/>
    <w:rsid w:val="00452F5D"/>
    <w:rsid w:val="00460A99"/>
    <w:rsid w:val="004623CC"/>
    <w:rsid w:val="00462836"/>
    <w:rsid w:val="00462893"/>
    <w:rsid w:val="00475896"/>
    <w:rsid w:val="00497F11"/>
    <w:rsid w:val="004A4E9D"/>
    <w:rsid w:val="004A6871"/>
    <w:rsid w:val="004B1D9F"/>
    <w:rsid w:val="004B4F12"/>
    <w:rsid w:val="004B6B9B"/>
    <w:rsid w:val="004D2EAC"/>
    <w:rsid w:val="004D3327"/>
    <w:rsid w:val="004D48AD"/>
    <w:rsid w:val="004E1D51"/>
    <w:rsid w:val="004E6C58"/>
    <w:rsid w:val="004E78D1"/>
    <w:rsid w:val="00501042"/>
    <w:rsid w:val="00503056"/>
    <w:rsid w:val="005077FA"/>
    <w:rsid w:val="00510423"/>
    <w:rsid w:val="005140CF"/>
    <w:rsid w:val="00526EB4"/>
    <w:rsid w:val="00527461"/>
    <w:rsid w:val="00532463"/>
    <w:rsid w:val="005346EF"/>
    <w:rsid w:val="00537F24"/>
    <w:rsid w:val="00541DED"/>
    <w:rsid w:val="00546CCD"/>
    <w:rsid w:val="00555F9B"/>
    <w:rsid w:val="00561185"/>
    <w:rsid w:val="005634C5"/>
    <w:rsid w:val="005640AE"/>
    <w:rsid w:val="0056715E"/>
    <w:rsid w:val="00570D71"/>
    <w:rsid w:val="005750F7"/>
    <w:rsid w:val="00575303"/>
    <w:rsid w:val="005755AD"/>
    <w:rsid w:val="00576B1F"/>
    <w:rsid w:val="005773C7"/>
    <w:rsid w:val="00580A41"/>
    <w:rsid w:val="00583793"/>
    <w:rsid w:val="005A1A3E"/>
    <w:rsid w:val="005A6A40"/>
    <w:rsid w:val="005B01E3"/>
    <w:rsid w:val="005B25E9"/>
    <w:rsid w:val="005B5CA9"/>
    <w:rsid w:val="005B6134"/>
    <w:rsid w:val="005B6583"/>
    <w:rsid w:val="005D0026"/>
    <w:rsid w:val="005D2B3D"/>
    <w:rsid w:val="005D48FE"/>
    <w:rsid w:val="005E1D20"/>
    <w:rsid w:val="005E2261"/>
    <w:rsid w:val="005E6198"/>
    <w:rsid w:val="005E6B82"/>
    <w:rsid w:val="005E6E03"/>
    <w:rsid w:val="005F080A"/>
    <w:rsid w:val="005F0E26"/>
    <w:rsid w:val="006010D0"/>
    <w:rsid w:val="00614324"/>
    <w:rsid w:val="00616182"/>
    <w:rsid w:val="006201B2"/>
    <w:rsid w:val="0062085F"/>
    <w:rsid w:val="00621D82"/>
    <w:rsid w:val="0062299E"/>
    <w:rsid w:val="00623977"/>
    <w:rsid w:val="00635320"/>
    <w:rsid w:val="00636204"/>
    <w:rsid w:val="00637855"/>
    <w:rsid w:val="006433CB"/>
    <w:rsid w:val="00645683"/>
    <w:rsid w:val="00650559"/>
    <w:rsid w:val="00656D07"/>
    <w:rsid w:val="00663F61"/>
    <w:rsid w:val="00674125"/>
    <w:rsid w:val="006962BA"/>
    <w:rsid w:val="00697AC2"/>
    <w:rsid w:val="006B59FD"/>
    <w:rsid w:val="006B67F1"/>
    <w:rsid w:val="006C0A82"/>
    <w:rsid w:val="006C1F25"/>
    <w:rsid w:val="006C6191"/>
    <w:rsid w:val="006D46A7"/>
    <w:rsid w:val="006E1FF6"/>
    <w:rsid w:val="006E5902"/>
    <w:rsid w:val="006E6303"/>
    <w:rsid w:val="006F20B6"/>
    <w:rsid w:val="006F6254"/>
    <w:rsid w:val="006F6518"/>
    <w:rsid w:val="00701A9B"/>
    <w:rsid w:val="007026C1"/>
    <w:rsid w:val="0070406B"/>
    <w:rsid w:val="00711BDF"/>
    <w:rsid w:val="00721069"/>
    <w:rsid w:val="00723598"/>
    <w:rsid w:val="007274C1"/>
    <w:rsid w:val="0073092A"/>
    <w:rsid w:val="007326C2"/>
    <w:rsid w:val="007333CB"/>
    <w:rsid w:val="00742CC6"/>
    <w:rsid w:val="00755750"/>
    <w:rsid w:val="00761334"/>
    <w:rsid w:val="007721F0"/>
    <w:rsid w:val="007734BD"/>
    <w:rsid w:val="00777574"/>
    <w:rsid w:val="00780401"/>
    <w:rsid w:val="00782A68"/>
    <w:rsid w:val="00785E9A"/>
    <w:rsid w:val="00787A46"/>
    <w:rsid w:val="00790D9F"/>
    <w:rsid w:val="007917D6"/>
    <w:rsid w:val="00792E3A"/>
    <w:rsid w:val="007A1029"/>
    <w:rsid w:val="007A1902"/>
    <w:rsid w:val="007A43C3"/>
    <w:rsid w:val="007A53A6"/>
    <w:rsid w:val="007A5E3B"/>
    <w:rsid w:val="007A6B0B"/>
    <w:rsid w:val="007A7E71"/>
    <w:rsid w:val="007B2C8F"/>
    <w:rsid w:val="007B399D"/>
    <w:rsid w:val="007B4797"/>
    <w:rsid w:val="007B767B"/>
    <w:rsid w:val="007C1F67"/>
    <w:rsid w:val="007C4519"/>
    <w:rsid w:val="007D4728"/>
    <w:rsid w:val="007D5955"/>
    <w:rsid w:val="007D6452"/>
    <w:rsid w:val="007E33A8"/>
    <w:rsid w:val="007E7FB9"/>
    <w:rsid w:val="007F12C0"/>
    <w:rsid w:val="00800D7C"/>
    <w:rsid w:val="00801455"/>
    <w:rsid w:val="008022D1"/>
    <w:rsid w:val="00804C0D"/>
    <w:rsid w:val="00813943"/>
    <w:rsid w:val="008204ED"/>
    <w:rsid w:val="00820A4F"/>
    <w:rsid w:val="00820E22"/>
    <w:rsid w:val="00826367"/>
    <w:rsid w:val="008301F3"/>
    <w:rsid w:val="00832AEE"/>
    <w:rsid w:val="00836E9F"/>
    <w:rsid w:val="00836F81"/>
    <w:rsid w:val="00843222"/>
    <w:rsid w:val="008540B9"/>
    <w:rsid w:val="00856151"/>
    <w:rsid w:val="00856987"/>
    <w:rsid w:val="00861F70"/>
    <w:rsid w:val="008641AC"/>
    <w:rsid w:val="00864A1A"/>
    <w:rsid w:val="00867341"/>
    <w:rsid w:val="00874F7D"/>
    <w:rsid w:val="0088361B"/>
    <w:rsid w:val="008945CB"/>
    <w:rsid w:val="00896028"/>
    <w:rsid w:val="008A7C3E"/>
    <w:rsid w:val="008B5262"/>
    <w:rsid w:val="008B71F5"/>
    <w:rsid w:val="008C2299"/>
    <w:rsid w:val="008C24EC"/>
    <w:rsid w:val="008D21F4"/>
    <w:rsid w:val="008D377B"/>
    <w:rsid w:val="008E2C66"/>
    <w:rsid w:val="008F085F"/>
    <w:rsid w:val="008F1207"/>
    <w:rsid w:val="008F7F64"/>
    <w:rsid w:val="009112FC"/>
    <w:rsid w:val="009143C7"/>
    <w:rsid w:val="009152A3"/>
    <w:rsid w:val="0091570B"/>
    <w:rsid w:val="00916582"/>
    <w:rsid w:val="00917631"/>
    <w:rsid w:val="009202DC"/>
    <w:rsid w:val="00923CD3"/>
    <w:rsid w:val="00934A25"/>
    <w:rsid w:val="0093599C"/>
    <w:rsid w:val="00946287"/>
    <w:rsid w:val="009640F5"/>
    <w:rsid w:val="009718C3"/>
    <w:rsid w:val="00973177"/>
    <w:rsid w:val="009810D6"/>
    <w:rsid w:val="0098401D"/>
    <w:rsid w:val="00991FE7"/>
    <w:rsid w:val="00995A82"/>
    <w:rsid w:val="00995FF0"/>
    <w:rsid w:val="00997D14"/>
    <w:rsid w:val="009A19EE"/>
    <w:rsid w:val="009A26E9"/>
    <w:rsid w:val="009A3553"/>
    <w:rsid w:val="009A799D"/>
    <w:rsid w:val="009C50D9"/>
    <w:rsid w:val="009C6347"/>
    <w:rsid w:val="009C6820"/>
    <w:rsid w:val="009C7A98"/>
    <w:rsid w:val="009D409F"/>
    <w:rsid w:val="009D5A14"/>
    <w:rsid w:val="009E3620"/>
    <w:rsid w:val="009E398B"/>
    <w:rsid w:val="009F3EB5"/>
    <w:rsid w:val="009F5A3F"/>
    <w:rsid w:val="00A00ED5"/>
    <w:rsid w:val="00A04B61"/>
    <w:rsid w:val="00A15073"/>
    <w:rsid w:val="00A15953"/>
    <w:rsid w:val="00A20977"/>
    <w:rsid w:val="00A248AC"/>
    <w:rsid w:val="00A253F1"/>
    <w:rsid w:val="00A43C71"/>
    <w:rsid w:val="00A469E0"/>
    <w:rsid w:val="00A603DC"/>
    <w:rsid w:val="00A6641D"/>
    <w:rsid w:val="00A7114A"/>
    <w:rsid w:val="00A715E9"/>
    <w:rsid w:val="00A7577B"/>
    <w:rsid w:val="00A7728D"/>
    <w:rsid w:val="00A87313"/>
    <w:rsid w:val="00A90094"/>
    <w:rsid w:val="00A940DF"/>
    <w:rsid w:val="00AB7F3D"/>
    <w:rsid w:val="00AC35EB"/>
    <w:rsid w:val="00AC5028"/>
    <w:rsid w:val="00AC65D4"/>
    <w:rsid w:val="00AD263F"/>
    <w:rsid w:val="00AD5BFA"/>
    <w:rsid w:val="00AE1460"/>
    <w:rsid w:val="00AE3A8A"/>
    <w:rsid w:val="00AF0B62"/>
    <w:rsid w:val="00AF4410"/>
    <w:rsid w:val="00AF4637"/>
    <w:rsid w:val="00B0554B"/>
    <w:rsid w:val="00B25648"/>
    <w:rsid w:val="00B364B9"/>
    <w:rsid w:val="00B504EE"/>
    <w:rsid w:val="00B57BFD"/>
    <w:rsid w:val="00B66056"/>
    <w:rsid w:val="00B72318"/>
    <w:rsid w:val="00B740E4"/>
    <w:rsid w:val="00B816D3"/>
    <w:rsid w:val="00B94C20"/>
    <w:rsid w:val="00B94E55"/>
    <w:rsid w:val="00BC0984"/>
    <w:rsid w:val="00BC1877"/>
    <w:rsid w:val="00BC4D2C"/>
    <w:rsid w:val="00BE25C9"/>
    <w:rsid w:val="00BF2A25"/>
    <w:rsid w:val="00BF2C48"/>
    <w:rsid w:val="00BF5EE8"/>
    <w:rsid w:val="00C008EA"/>
    <w:rsid w:val="00C05FA1"/>
    <w:rsid w:val="00C1288B"/>
    <w:rsid w:val="00C16A83"/>
    <w:rsid w:val="00C21209"/>
    <w:rsid w:val="00C22525"/>
    <w:rsid w:val="00C24127"/>
    <w:rsid w:val="00C26893"/>
    <w:rsid w:val="00C30349"/>
    <w:rsid w:val="00C43122"/>
    <w:rsid w:val="00C44FC3"/>
    <w:rsid w:val="00C47DFB"/>
    <w:rsid w:val="00C50550"/>
    <w:rsid w:val="00C52033"/>
    <w:rsid w:val="00C52FF0"/>
    <w:rsid w:val="00C676A2"/>
    <w:rsid w:val="00C707D8"/>
    <w:rsid w:val="00C75812"/>
    <w:rsid w:val="00C77A61"/>
    <w:rsid w:val="00C77C37"/>
    <w:rsid w:val="00C86895"/>
    <w:rsid w:val="00C91405"/>
    <w:rsid w:val="00C91D38"/>
    <w:rsid w:val="00C9231F"/>
    <w:rsid w:val="00C9583F"/>
    <w:rsid w:val="00C979EF"/>
    <w:rsid w:val="00CA37CB"/>
    <w:rsid w:val="00CB2376"/>
    <w:rsid w:val="00CB4630"/>
    <w:rsid w:val="00CB46A3"/>
    <w:rsid w:val="00CB64B9"/>
    <w:rsid w:val="00CC47AA"/>
    <w:rsid w:val="00CC4B63"/>
    <w:rsid w:val="00CD3972"/>
    <w:rsid w:val="00CD6CD4"/>
    <w:rsid w:val="00CF17CD"/>
    <w:rsid w:val="00CF34AE"/>
    <w:rsid w:val="00CF3F3A"/>
    <w:rsid w:val="00CF42D6"/>
    <w:rsid w:val="00CF61FB"/>
    <w:rsid w:val="00D0589F"/>
    <w:rsid w:val="00D059E7"/>
    <w:rsid w:val="00D102A6"/>
    <w:rsid w:val="00D122C9"/>
    <w:rsid w:val="00D12684"/>
    <w:rsid w:val="00D142FD"/>
    <w:rsid w:val="00D15E4A"/>
    <w:rsid w:val="00D167DD"/>
    <w:rsid w:val="00D2157C"/>
    <w:rsid w:val="00D24EA3"/>
    <w:rsid w:val="00D55632"/>
    <w:rsid w:val="00D660AD"/>
    <w:rsid w:val="00D70218"/>
    <w:rsid w:val="00D73DD5"/>
    <w:rsid w:val="00D73EFC"/>
    <w:rsid w:val="00D74058"/>
    <w:rsid w:val="00D82CF6"/>
    <w:rsid w:val="00D834AD"/>
    <w:rsid w:val="00D95A0E"/>
    <w:rsid w:val="00DB1F84"/>
    <w:rsid w:val="00DB3008"/>
    <w:rsid w:val="00DB43B4"/>
    <w:rsid w:val="00DC3C9B"/>
    <w:rsid w:val="00DC5B5F"/>
    <w:rsid w:val="00DD0C9D"/>
    <w:rsid w:val="00DD25F8"/>
    <w:rsid w:val="00DD5794"/>
    <w:rsid w:val="00DD65CE"/>
    <w:rsid w:val="00DE3FA2"/>
    <w:rsid w:val="00E02545"/>
    <w:rsid w:val="00E034F5"/>
    <w:rsid w:val="00E0628C"/>
    <w:rsid w:val="00E12454"/>
    <w:rsid w:val="00E3694E"/>
    <w:rsid w:val="00E41132"/>
    <w:rsid w:val="00E413FD"/>
    <w:rsid w:val="00E41A02"/>
    <w:rsid w:val="00E44D12"/>
    <w:rsid w:val="00E63455"/>
    <w:rsid w:val="00E65C5F"/>
    <w:rsid w:val="00E67802"/>
    <w:rsid w:val="00E90464"/>
    <w:rsid w:val="00E9239B"/>
    <w:rsid w:val="00E96611"/>
    <w:rsid w:val="00EA37F1"/>
    <w:rsid w:val="00EA4C6F"/>
    <w:rsid w:val="00EA4FC5"/>
    <w:rsid w:val="00EB5B0B"/>
    <w:rsid w:val="00EB6459"/>
    <w:rsid w:val="00EB7EB8"/>
    <w:rsid w:val="00EC25AF"/>
    <w:rsid w:val="00EC7087"/>
    <w:rsid w:val="00EE655A"/>
    <w:rsid w:val="00EE7C12"/>
    <w:rsid w:val="00EF5838"/>
    <w:rsid w:val="00F01CC2"/>
    <w:rsid w:val="00F044DC"/>
    <w:rsid w:val="00F07985"/>
    <w:rsid w:val="00F251E8"/>
    <w:rsid w:val="00F32EEA"/>
    <w:rsid w:val="00F339C7"/>
    <w:rsid w:val="00F33E8B"/>
    <w:rsid w:val="00F34B6E"/>
    <w:rsid w:val="00F372DB"/>
    <w:rsid w:val="00F43C91"/>
    <w:rsid w:val="00F45BD3"/>
    <w:rsid w:val="00F47A54"/>
    <w:rsid w:val="00F515BC"/>
    <w:rsid w:val="00F62E0C"/>
    <w:rsid w:val="00F66DD8"/>
    <w:rsid w:val="00F70369"/>
    <w:rsid w:val="00F73627"/>
    <w:rsid w:val="00F85D86"/>
    <w:rsid w:val="00F908F9"/>
    <w:rsid w:val="00F94186"/>
    <w:rsid w:val="00F96111"/>
    <w:rsid w:val="00F97957"/>
    <w:rsid w:val="00FA15E0"/>
    <w:rsid w:val="00FA1D0F"/>
    <w:rsid w:val="00FA424B"/>
    <w:rsid w:val="00FA4DCA"/>
    <w:rsid w:val="00FA602E"/>
    <w:rsid w:val="00FA6062"/>
    <w:rsid w:val="00FB52A4"/>
    <w:rsid w:val="00FC19B7"/>
    <w:rsid w:val="00FC210A"/>
    <w:rsid w:val="00FC5F6C"/>
    <w:rsid w:val="00FD1329"/>
    <w:rsid w:val="00FD37A5"/>
    <w:rsid w:val="00FE124B"/>
    <w:rsid w:val="00FE2DA6"/>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19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276645564">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590354154">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51180471">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101477023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71408961">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207645177">
      <w:bodyDiv w:val="1"/>
      <w:marLeft w:val="0"/>
      <w:marRight w:val="0"/>
      <w:marTop w:val="0"/>
      <w:marBottom w:val="0"/>
      <w:divBdr>
        <w:top w:val="none" w:sz="0" w:space="0" w:color="auto"/>
        <w:left w:val="none" w:sz="0" w:space="0" w:color="auto"/>
        <w:bottom w:val="none" w:sz="0" w:space="0" w:color="auto"/>
        <w:right w:val="none" w:sz="0" w:space="0" w:color="auto"/>
      </w:divBdr>
    </w:div>
    <w:div w:id="1235092147">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4580469">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552145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833830306">
      <w:bodyDiv w:val="1"/>
      <w:marLeft w:val="0"/>
      <w:marRight w:val="0"/>
      <w:marTop w:val="0"/>
      <w:marBottom w:val="0"/>
      <w:divBdr>
        <w:top w:val="none" w:sz="0" w:space="0" w:color="auto"/>
        <w:left w:val="none" w:sz="0" w:space="0" w:color="auto"/>
        <w:bottom w:val="none" w:sz="0" w:space="0" w:color="auto"/>
        <w:right w:val="none" w:sz="0" w:space="0" w:color="auto"/>
      </w:divBdr>
    </w:div>
    <w:div w:id="1867130463">
      <w:bodyDiv w:val="1"/>
      <w:marLeft w:val="0"/>
      <w:marRight w:val="0"/>
      <w:marTop w:val="0"/>
      <w:marBottom w:val="0"/>
      <w:divBdr>
        <w:top w:val="none" w:sz="0" w:space="0" w:color="auto"/>
        <w:left w:val="none" w:sz="0" w:space="0" w:color="auto"/>
        <w:bottom w:val="none" w:sz="0" w:space="0" w:color="auto"/>
        <w:right w:val="none" w:sz="0" w:space="0" w:color="auto"/>
      </w:divBdr>
    </w:div>
    <w:div w:id="20079747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3.xml><?xml version="1.0" encoding="utf-8"?>
<ds:datastoreItem xmlns:ds="http://schemas.openxmlformats.org/officeDocument/2006/customXml" ds:itemID="{0B10B39A-1547-4547-B041-3B1DE291EADA}"/>
</file>

<file path=customXml/itemProps4.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678</Words>
  <Characters>4273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6</cp:revision>
  <cp:lastPrinted>2020-09-30T08:29:00Z</cp:lastPrinted>
  <dcterms:created xsi:type="dcterms:W3CDTF">2025-05-07T08:55:00Z</dcterms:created>
  <dcterms:modified xsi:type="dcterms:W3CDTF">2025-05-21T06:14:00Z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